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r w:rsidRPr="00A313DC">
              <w:rPr>
                <w:i/>
                <w:iCs/>
              </w:rPr>
              <w:t>Five Factor Model</w:t>
            </w:r>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Conceptualização segundo David Freeman</w:t>
            </w:r>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r w:rsidR="004A1C54">
              <w:t>Robin</w:t>
            </w:r>
            <w:r>
              <w:t xml:space="preserve"> Sloan</w:t>
            </w:r>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Roger Caillois</w:t>
      </w:r>
      <w:commentRangeEnd w:id="21"/>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r w:rsidRPr="00814BB4">
        <w:rPr>
          <w:b/>
          <w:bCs/>
          <w:i/>
          <w:iCs/>
          <w:sz w:val="32"/>
          <w:szCs w:val="32"/>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Pr>
          <w:i/>
          <w:iCs/>
          <w:sz w:val="24"/>
          <w:szCs w:val="24"/>
        </w:rPr>
        <w:t xml:space="preserve"> </w:t>
      </w:r>
      <w:r>
        <w:rPr>
          <w:sz w:val="24"/>
          <w:szCs w:val="24"/>
        </w:rPr>
        <w:t>(1997)</w:t>
      </w:r>
      <w:r w:rsidRPr="00814BB4">
        <w:rPr>
          <w:sz w:val="24"/>
          <w:szCs w:val="24"/>
        </w:rPr>
        <w:t xml:space="preserve"> ou </w:t>
      </w:r>
      <w:r w:rsidRPr="00814BB4">
        <w:rPr>
          <w:i/>
          <w:iCs/>
          <w:sz w:val="24"/>
          <w:szCs w:val="24"/>
        </w:rPr>
        <w:t>Pretty Woman</w:t>
      </w:r>
      <w:r>
        <w:rPr>
          <w:i/>
          <w:iCs/>
          <w:sz w:val="24"/>
          <w:szCs w:val="24"/>
        </w:rPr>
        <w:t xml:space="preserve"> </w:t>
      </w:r>
      <w:r>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r w:rsidRPr="00062BDE">
        <w:rPr>
          <w:i/>
          <w:iCs/>
          <w:sz w:val="24"/>
          <w:szCs w:val="24"/>
        </w:rPr>
        <w:t>Pretty Woman</w:t>
      </w:r>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r w:rsidRPr="00062BDE">
        <w:rPr>
          <w:i/>
          <w:iCs/>
          <w:sz w:val="24"/>
          <w:szCs w:val="24"/>
        </w:rPr>
        <w:t>Titanic</w:t>
      </w:r>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r w:rsidRPr="00062BDE">
        <w:rPr>
          <w:i/>
          <w:iCs/>
          <w:sz w:val="24"/>
          <w:szCs w:val="24"/>
        </w:rPr>
        <w:t>bonding</w:t>
      </w:r>
      <w:r>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r w:rsidRPr="00914331">
        <w:rPr>
          <w:rFonts w:cstheme="minorHAnsi"/>
          <w:b/>
          <w:bCs/>
          <w:i/>
          <w:iCs/>
          <w:sz w:val="32"/>
          <w:szCs w:val="32"/>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lastRenderedPageBreak/>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r w:rsidRPr="008A64DC">
        <w:rPr>
          <w:b/>
          <w:bCs/>
          <w:i/>
          <w:iCs/>
          <w:sz w:val="32"/>
          <w:szCs w:val="32"/>
        </w:rPr>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i/>
          <w:iCs/>
          <w:sz w:val="40"/>
          <w:szCs w:val="40"/>
        </w:rPr>
        <w:t>Transportation</w:t>
      </w:r>
      <w:r w:rsidR="00E34037" w:rsidRPr="00F370FD">
        <w:rPr>
          <w:rFonts w:ascii="Sketch Gothic School" w:hAnsi="Sketch Gothic School"/>
          <w:sz w:val="40"/>
          <w:szCs w:val="40"/>
        </w:rPr>
        <w:t xml:space="preserve">, </w:t>
      </w:r>
      <w:r w:rsidR="00E34037" w:rsidRPr="00F370FD">
        <w:rPr>
          <w:rFonts w:ascii="Sketch Gothic School" w:hAnsi="Sketch Gothic School"/>
          <w:i/>
          <w:iCs/>
          <w:sz w:val="40"/>
          <w:szCs w:val="40"/>
        </w:rPr>
        <w:t>flow</w:t>
      </w:r>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dá-se o nome de transportation</w:t>
      </w:r>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r w:rsidR="000B4DB6" w:rsidRPr="00E5272C">
        <w:rPr>
          <w:i/>
          <w:iCs/>
          <w:sz w:val="24"/>
          <w:szCs w:val="24"/>
        </w:rPr>
        <w:t>flow</w:t>
      </w:r>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r w:rsidRPr="00F370FD">
        <w:rPr>
          <w:rFonts w:ascii="Sketch Gothic School" w:hAnsi="Sketch Gothic School"/>
          <w:b/>
          <w:bCs/>
          <w:i/>
          <w:iCs/>
          <w:sz w:val="40"/>
          <w:szCs w:val="40"/>
        </w:rPr>
        <w:t>Agency</w:t>
      </w:r>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r>
        <w:rPr>
          <w:i/>
          <w:iCs/>
          <w:sz w:val="24"/>
          <w:szCs w:val="24"/>
        </w:rPr>
        <w:t xml:space="preserve">agency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r w:rsidRPr="009C4525">
        <w:rPr>
          <w:i/>
          <w:iCs/>
          <w:sz w:val="24"/>
          <w:szCs w:val="24"/>
        </w:rPr>
        <w:t>agency</w:t>
      </w:r>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Jamie Madigan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F13899">
        <w:rPr>
          <w:rFonts w:cstheme="minorHAnsi"/>
          <w:i/>
          <w:iCs/>
          <w:kern w:val="2"/>
          <w:sz w:val="24"/>
          <w:szCs w:val="24"/>
          <w14:ligatures w14:val="standardContextual"/>
        </w:rPr>
        <w:t xml:space="preserve">agency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r w:rsidRPr="00941909">
        <w:rPr>
          <w:rFonts w:ascii="Sketch Gothic School" w:eastAsiaTheme="majorEastAsia" w:hAnsi="Sketch Gothic School" w:cstheme="minorHAnsi"/>
          <w:i/>
          <w:iCs/>
          <w:sz w:val="40"/>
          <w:szCs w:val="40"/>
        </w:rPr>
        <w:t>Five Factor Model</w:t>
      </w:r>
      <w:bookmarkEnd w:id="39"/>
      <w:bookmarkEnd w:id="40"/>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Shadow</w:t>
      </w:r>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Anima/Animus</w:t>
      </w:r>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Definição da personalidade segundo David Freeman</w:t>
      </w:r>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David Freeman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Para isso, Freeman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r w:rsidR="00CC207C">
        <w:rPr>
          <w:i/>
          <w:iCs/>
          <w:sz w:val="24"/>
          <w:szCs w:val="24"/>
        </w:rPr>
        <w:t>character diamond</w:t>
      </w:r>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r>
        <w:rPr>
          <w:i/>
          <w:iCs/>
          <w:sz w:val="24"/>
          <w:szCs w:val="24"/>
        </w:rPr>
        <w:t>Character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r>
        <w:rPr>
          <w:i/>
          <w:iCs/>
          <w:sz w:val="24"/>
          <w:szCs w:val="24"/>
        </w:rPr>
        <w:t>character diamond</w:t>
      </w:r>
      <w:r>
        <w:rPr>
          <w:sz w:val="24"/>
          <w:szCs w:val="24"/>
        </w:rPr>
        <w:t xml:space="preserve">, dado ser usual confundir-se as noções de </w:t>
      </w:r>
      <w:r w:rsidRPr="00514273">
        <w:rPr>
          <w:i/>
          <w:iCs/>
          <w:sz w:val="24"/>
          <w:szCs w:val="24"/>
        </w:rPr>
        <w:t>trait</w:t>
      </w:r>
      <w:r>
        <w:rPr>
          <w:i/>
          <w:iCs/>
          <w:sz w:val="24"/>
          <w:szCs w:val="24"/>
        </w:rPr>
        <w:t xml:space="preserve"> </w:t>
      </w:r>
      <w:r>
        <w:rPr>
          <w:sz w:val="24"/>
          <w:szCs w:val="24"/>
        </w:rPr>
        <w:t xml:space="preserve"> - já apresentada previamente - e de </w:t>
      </w:r>
      <w:r>
        <w:rPr>
          <w:i/>
          <w:iCs/>
          <w:sz w:val="24"/>
          <w:szCs w:val="24"/>
        </w:rPr>
        <w:t>situational emotion</w:t>
      </w:r>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Definição da personalidade segundo Robin Sloan</w:t>
      </w:r>
    </w:p>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r w:rsidRPr="009E654E">
        <w:rPr>
          <w:color w:val="000000"/>
          <w:kern w:val="2"/>
          <w:sz w:val="24"/>
          <w:szCs w:val="24"/>
          <w14:ligatures w14:val="standardContextual"/>
        </w:rPr>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(Sloan,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r>
        <w:rPr>
          <w:rFonts w:cstheme="minorHAnsi"/>
          <w:i/>
          <w:iCs/>
          <w:sz w:val="24"/>
          <w:szCs w:val="24"/>
        </w:rPr>
        <w:t xml:space="preserve">Five Factor </w:t>
      </w:r>
      <w:r w:rsidRPr="00820D8C">
        <w:rPr>
          <w:rFonts w:cstheme="minorHAnsi"/>
          <w:i/>
          <w:iCs/>
          <w:sz w:val="24"/>
          <w:szCs w:val="24"/>
        </w:rPr>
        <w:t>Model</w:t>
      </w:r>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Robin,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Sloan que, no seu conjunto, formam o </w:t>
      </w:r>
      <w:r w:rsidRPr="0075335F">
        <w:rPr>
          <w:rFonts w:cstheme="minorHAnsi"/>
          <w:i/>
          <w:iCs/>
          <w:sz w:val="24"/>
          <w:szCs w:val="24"/>
        </w:rPr>
        <w:t>Nolan Chart</w:t>
      </w:r>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r w:rsidRPr="0089660E">
              <w:rPr>
                <w:sz w:val="32"/>
                <w:szCs w:val="32"/>
              </w:rPr>
              <w:t>Libertarismo</w:t>
            </w:r>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pontos de vista políticos referidos por Sloan,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Nolan Chart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57D8439E" w14:textId="271FB731" w:rsidR="00576E6D" w:rsidRPr="00941909" w:rsidRDefault="00576E6D" w:rsidP="00576E6D">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1" w:name="_Hlk148706828"/>
      <w:r>
        <w:rPr>
          <w:rFonts w:ascii="Romance Fatal Serif Std" w:eastAsiaTheme="majorEastAsia" w:hAnsi="Romance Fatal Serif Std" w:cstheme="minorHAnsi"/>
          <w:sz w:val="40"/>
          <w:szCs w:val="40"/>
        </w:rPr>
        <w:t xml:space="preserve">O que </w:t>
      </w:r>
      <w:r>
        <w:rPr>
          <w:rFonts w:ascii="Cambria" w:eastAsiaTheme="majorEastAsia" w:hAnsi="Cambria" w:cstheme="minorHAnsi"/>
          <w:sz w:val="40"/>
          <w:szCs w:val="40"/>
        </w:rPr>
        <w:t>é</w:t>
      </w:r>
    </w:p>
    <w:bookmarkEnd w:id="41"/>
    <w:p w14:paraId="65B49863" w14:textId="7329519C"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depressive disorder</w:t>
      </w:r>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5C470540" w14:textId="77777777" w:rsidR="007049FE" w:rsidRPr="007049FE" w:rsidRDefault="007049FE" w:rsidP="007049FE">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4BEAA7A1" w14:textId="77777777" w:rsidR="00AD2134" w:rsidRDefault="00AD2134" w:rsidP="00AD2134">
      <w:pPr>
        <w:rPr>
          <w:rFonts w:cstheme="minorHAnsi"/>
          <w:sz w:val="24"/>
          <w:szCs w:val="24"/>
        </w:rPr>
      </w:pPr>
    </w:p>
    <w:p w14:paraId="65DBDCCE" w14:textId="77777777" w:rsidR="00AD2134" w:rsidRDefault="00AD2134" w:rsidP="00AD2134">
      <w:pPr>
        <w:rPr>
          <w:rFonts w:cstheme="minorHAnsi"/>
          <w:sz w:val="24"/>
          <w:szCs w:val="24"/>
        </w:rPr>
      </w:pPr>
    </w:p>
    <w:p w14:paraId="32F8C1FD" w14:textId="187B74DE" w:rsidR="00AD2134" w:rsidRPr="00941909" w:rsidRDefault="00AD2134" w:rsidP="00AD2134">
      <w:pPr>
        <w:keepNext/>
        <w:keepLines/>
        <w:numPr>
          <w:ilvl w:val="0"/>
          <w:numId w:val="10"/>
        </w:numPr>
        <w:spacing w:before="40" w:after="0"/>
        <w:outlineLvl w:val="1"/>
        <w:rPr>
          <w:rFonts w:ascii="Romance Fatal Serif Std" w:eastAsiaTheme="majorEastAsia" w:hAnsi="Romance Fatal Serif Std" w:cstheme="minorHAnsi"/>
          <w:sz w:val="40"/>
          <w:szCs w:val="40"/>
        </w:rPr>
      </w:pPr>
      <w:r>
        <w:rPr>
          <w:rFonts w:ascii="Romance Fatal Serif Std" w:eastAsiaTheme="majorEastAsia" w:hAnsi="Romance Fatal Serif Std" w:cstheme="minorHAnsi"/>
          <w:sz w:val="40"/>
          <w:szCs w:val="40"/>
        </w:rPr>
        <w:lastRenderedPageBreak/>
        <w:t>Epidemiologia</w:t>
      </w:r>
      <w:r w:rsidR="00F27995">
        <w:rPr>
          <w:rStyle w:val="FootnoteReference"/>
          <w:rFonts w:ascii="Romance Fatal Serif Std" w:eastAsiaTheme="majorEastAsia" w:hAnsi="Romance Fatal Serif Std"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P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2" w:name="_Toc125389027"/>
    </w:p>
    <w:p w14:paraId="360ADD61" w14:textId="77777777" w:rsidR="00AD2134" w:rsidRPr="00AD2134" w:rsidRDefault="00AD2134" w:rsidP="00AD2134">
      <w:pPr>
        <w:ind w:firstLine="708"/>
        <w:jc w:val="both"/>
        <w:rPr>
          <w:sz w:val="24"/>
          <w:szCs w:val="24"/>
        </w:rPr>
      </w:pPr>
    </w:p>
    <w:p w14:paraId="59DB9EF7" w14:textId="77777777" w:rsidR="00AD2134" w:rsidRPr="00AD2134" w:rsidRDefault="00AD2134" w:rsidP="00AD2134">
      <w:pPr>
        <w:rPr>
          <w:sz w:val="28"/>
          <w:szCs w:val="28"/>
        </w:rPr>
      </w:pPr>
      <w:r w:rsidRPr="00AD2134">
        <w:rPr>
          <w:sz w:val="28"/>
          <w:szCs w:val="28"/>
        </w:rPr>
        <w:t>Sintomatologia</w:t>
      </w:r>
      <w:bookmarkEnd w:id="42"/>
    </w:p>
    <w:p w14:paraId="596E4391" w14:textId="4611C168" w:rsidR="00AD2134" w:rsidRPr="00AD2134" w:rsidRDefault="00AD2134" w:rsidP="00AD2134">
      <w:pPr>
        <w:jc w:val="both"/>
        <w:rPr>
          <w:sz w:val="24"/>
          <w:szCs w:val="24"/>
        </w:rPr>
      </w:pPr>
      <w:r w:rsidRPr="00AD2134">
        <w:rPr>
          <w:sz w:val="24"/>
          <w:szCs w:val="24"/>
        </w:rPr>
        <w:t xml:space="preserve">        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 xml:space="preserve">Os critérios diagnósticos devem ser suficientes para prejudicar o funcionamento </w:t>
            </w:r>
            <w:r w:rsidRPr="00AD2134">
              <w:lastRenderedPageBreak/>
              <w:t>psicossocial ou causar um sofrimento significativo no indivíduo</w:t>
            </w:r>
          </w:p>
        </w:tc>
        <w:tc>
          <w:tcPr>
            <w:tcW w:w="4247" w:type="dxa"/>
          </w:tcPr>
          <w:p w14:paraId="17D52032" w14:textId="77777777" w:rsidR="00AD2134" w:rsidRPr="00AD2134" w:rsidRDefault="00AD2134" w:rsidP="00AD2134">
            <w:pPr>
              <w:jc w:val="center"/>
            </w:pPr>
            <w:r w:rsidRPr="00AD2134">
              <w:lastRenderedPageBreak/>
              <w:t xml:space="preserve">A perturbação de humor deve resultar num prejuízo funcional significativo e não ser uma manifestação de outra condição de saúde, </w:t>
            </w:r>
            <w:r w:rsidRPr="00AD2134">
              <w:lastRenderedPageBreak/>
              <w:t xml:space="preserve">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0C04D0B7" w14:textId="77777777" w:rsidR="00AD2134" w:rsidRDefault="00AD2134" w:rsidP="00536DF6">
      <w:pPr>
        <w:jc w:val="both"/>
        <w:rPr>
          <w:rFonts w:cstheme="minorHAnsi"/>
          <w:sz w:val="24"/>
          <w:szCs w:val="24"/>
        </w:rPr>
      </w:pPr>
    </w:p>
    <w:p w14:paraId="1A4BC077" w14:textId="77777777" w:rsidR="00AD2134" w:rsidRDefault="00AD2134" w:rsidP="00536DF6">
      <w:pPr>
        <w:jc w:val="both"/>
        <w:rPr>
          <w:rFonts w:cstheme="minorHAnsi"/>
          <w:sz w:val="24"/>
          <w:szCs w:val="24"/>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w:t>
      </w:r>
      <w:r w:rsidRPr="009E654E">
        <w:rPr>
          <w:sz w:val="24"/>
          <w:szCs w:val="24"/>
        </w:rPr>
        <w:lastRenderedPageBreak/>
        <w:t xml:space="preserve">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6"/>
          <w:headerReference w:type="first" r:id="rId5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4"/>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8">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9"/>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0"/>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41"/>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2"/>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0"/>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3"/>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4"/>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43" w:name="_Hlk147500523"/>
      <w:r w:rsidRPr="009E654E">
        <w:rPr>
          <w:kern w:val="2"/>
          <w:sz w:val="24"/>
          <w:szCs w:val="24"/>
          <w14:ligatures w14:val="standardContextual"/>
        </w:rPr>
        <w:t>Fredricksen</w:t>
      </w:r>
      <w:bookmarkEnd w:id="43"/>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6"/>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7"/>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8"/>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9"/>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45"/>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6"/>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47"/>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8"/>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3"/>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1"/>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3"/>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9"/>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1"/>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2"/>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1"/>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53"/>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9"/>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60"/>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8"/>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2"/>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4"/>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5"/>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6"/>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Freeman defende que os personagens mais relevantes, para atingirem um maior grau de dimensionalidade,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De acordo com Sloan</w:t>
      </w:r>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0"/>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2"/>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9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6"/>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1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44" w:name="_Hlk146841247"/>
      <w:r w:rsidRPr="009E654E">
        <w:rPr>
          <w:i/>
          <w:iCs/>
          <w:color w:val="000000"/>
          <w:kern w:val="2"/>
          <w:sz w:val="24"/>
          <w:szCs w:val="24"/>
          <w14:ligatures w14:val="standardContextual"/>
        </w:rPr>
        <w:t xml:space="preserve">Danganronpa V3: Killing Harmony </w:t>
      </w:r>
      <w:bookmarkEnd w:id="44"/>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5" w:name="_Toc148547855"/>
      <w:r w:rsidRPr="001F4CED">
        <w:rPr>
          <w:rFonts w:ascii="Algerian" w:hAnsi="Algerian"/>
          <w:color w:val="auto"/>
          <w:sz w:val="24"/>
          <w:szCs w:val="24"/>
          <w:lang w:val="en-US"/>
        </w:rPr>
        <w:t>Referências bibliográficas</w:t>
      </w:r>
      <w:bookmarkEnd w:id="45"/>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40A3A" w14:textId="77777777" w:rsidR="00F81057" w:rsidRPr="009E654E" w:rsidRDefault="00F81057" w:rsidP="00631B7A">
      <w:pPr>
        <w:spacing w:after="0" w:line="240" w:lineRule="auto"/>
      </w:pPr>
      <w:r w:rsidRPr="009E654E">
        <w:separator/>
      </w:r>
    </w:p>
  </w:endnote>
  <w:endnote w:type="continuationSeparator" w:id="0">
    <w:p w14:paraId="1CA117BB" w14:textId="77777777" w:rsidR="00F81057" w:rsidRPr="009E654E" w:rsidRDefault="00F8105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381F0" w14:textId="77777777" w:rsidR="00F81057" w:rsidRPr="009E654E" w:rsidRDefault="00F81057" w:rsidP="00631B7A">
      <w:pPr>
        <w:spacing w:after="0" w:line="240" w:lineRule="auto"/>
      </w:pPr>
      <w:r w:rsidRPr="009E654E">
        <w:separator/>
      </w:r>
    </w:p>
  </w:footnote>
  <w:footnote w:type="continuationSeparator" w:id="0">
    <w:p w14:paraId="00AB92DB" w14:textId="77777777" w:rsidR="00F81057" w:rsidRPr="009E654E" w:rsidRDefault="00F81057"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4D6D4088" w14:textId="3B483D9B" w:rsidR="00F27995" w:rsidRDefault="00F27995" w:rsidP="00F27995">
      <w:pPr>
        <w:pStyle w:val="FootnoteText"/>
      </w:pPr>
      <w:r>
        <w:rPr>
          <w:rStyle w:val="FootnoteReference"/>
        </w:rPr>
        <w:footnoteRef/>
      </w:r>
      <w:r>
        <w:t xml:space="preserve"> </w:t>
      </w:r>
      <w:r>
        <w:t xml:space="preserve">É o ramo da ciência que </w:t>
      </w:r>
      <w:r>
        <w:t>explora</w:t>
      </w:r>
      <w:r>
        <w:t xml:space="preserve"> a prevenção d</w:t>
      </w:r>
      <w:r>
        <w:t>e uma dada</w:t>
      </w:r>
      <w:r>
        <w:t xml:space="preserve"> doença, a distribuição da</w:t>
      </w:r>
    </w:p>
    <w:p w14:paraId="73518B80" w14:textId="02092956" w:rsidR="00F27995" w:rsidRPr="00F27995" w:rsidRDefault="00F27995" w:rsidP="00F27995">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p w14:paraId="533F196D" w14:textId="35B8AE8C" w:rsidR="00F27995" w:rsidRPr="00F27995" w:rsidRDefault="00F27995" w:rsidP="00F27995">
      <w:pPr>
        <w:pStyle w:val="FootnoteText"/>
      </w:pP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3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3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3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9">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40">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1">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2">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3">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4">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5">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6">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47">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8">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49">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0">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1">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2">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3">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4">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5">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6">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57">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8">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59">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0">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61">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2">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3">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4">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5">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6">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7">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68">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69">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0">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1">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2">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3">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4">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5">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6">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7">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78">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9">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80">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81">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2">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3">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4">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5">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0">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0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0">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1">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5"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1"/>
  </w:num>
  <w:num w:numId="4" w16cid:durableId="1031494040">
    <w:abstractNumId w:val="45"/>
  </w:num>
  <w:num w:numId="5" w16cid:durableId="48581256">
    <w:abstractNumId w:val="15"/>
  </w:num>
  <w:num w:numId="6" w16cid:durableId="2080010824">
    <w:abstractNumId w:val="38"/>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9"/>
  </w:num>
  <w:num w:numId="12" w16cid:durableId="1411196863">
    <w:abstractNumId w:val="33"/>
  </w:num>
  <w:num w:numId="13" w16cid:durableId="417021297">
    <w:abstractNumId w:val="25"/>
  </w:num>
  <w:num w:numId="14" w16cid:durableId="2016378805">
    <w:abstractNumId w:val="32"/>
  </w:num>
  <w:num w:numId="15" w16cid:durableId="623199466">
    <w:abstractNumId w:val="4"/>
  </w:num>
  <w:num w:numId="16" w16cid:durableId="1901595770">
    <w:abstractNumId w:val="39"/>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6"/>
  </w:num>
  <w:num w:numId="22" w16cid:durableId="234173507">
    <w:abstractNumId w:val="20"/>
  </w:num>
  <w:num w:numId="23" w16cid:durableId="2074427855">
    <w:abstractNumId w:val="40"/>
  </w:num>
  <w:num w:numId="24" w16cid:durableId="508377535">
    <w:abstractNumId w:val="11"/>
  </w:num>
  <w:num w:numId="25" w16cid:durableId="475800360">
    <w:abstractNumId w:val="42"/>
  </w:num>
  <w:num w:numId="26" w16cid:durableId="1183014044">
    <w:abstractNumId w:val="34"/>
  </w:num>
  <w:num w:numId="27" w16cid:durableId="21827302">
    <w:abstractNumId w:val="23"/>
  </w:num>
  <w:num w:numId="28" w16cid:durableId="675807331">
    <w:abstractNumId w:val="43"/>
  </w:num>
  <w:num w:numId="29" w16cid:durableId="1310481936">
    <w:abstractNumId w:val="35"/>
  </w:num>
  <w:num w:numId="30" w16cid:durableId="1591697122">
    <w:abstractNumId w:val="37"/>
  </w:num>
  <w:num w:numId="31" w16cid:durableId="642005880">
    <w:abstractNumId w:val="18"/>
  </w:num>
  <w:num w:numId="32" w16cid:durableId="2127312298">
    <w:abstractNumId w:val="48"/>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4"/>
  </w:num>
  <w:num w:numId="39" w16cid:durableId="406534715">
    <w:abstractNumId w:val="14"/>
  </w:num>
  <w:num w:numId="40" w16cid:durableId="1068917337">
    <w:abstractNumId w:val="19"/>
  </w:num>
  <w:num w:numId="41" w16cid:durableId="653876649">
    <w:abstractNumId w:val="46"/>
  </w:num>
  <w:num w:numId="42" w16cid:durableId="15035612">
    <w:abstractNumId w:val="8"/>
  </w:num>
  <w:num w:numId="43" w16cid:durableId="1921795644">
    <w:abstractNumId w:val="47"/>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 w:numId="50" w16cid:durableId="841355793">
    <w:abstractNumId w:val="3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1057"/>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134"/>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pn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jpe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1.jpeg"/><Relationship Id="rId131" Type="http://schemas.microsoft.com/office/2007/relationships/hdphoto" Target="media/hdphoto1.wdp"/><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header" Target="header3.xml"/><Relationship Id="rId77" Type="http://schemas.openxmlformats.org/officeDocument/2006/relationships/image" Target="media/image60.pn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2.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header" Target="header4.xm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chart" Target="charts/chart1.xml"/><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image" Target="media/image72.pn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chart" Target="charts/chart2.xml"/><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jpeg"/><Relationship Id="rId199" Type="http://schemas.openxmlformats.org/officeDocument/2006/relationships/image" Target="media/image179.jpeg"/><Relationship Id="rId203" Type="http://schemas.openxmlformats.org/officeDocument/2006/relationships/image" Target="media/image183.jpe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9C426F"/>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13187</TotalTime>
  <Pages>198</Pages>
  <Words>86863</Words>
  <Characters>495123</Characters>
  <Application>Microsoft Office Word</Application>
  <DocSecurity>0</DocSecurity>
  <Lines>4126</Lines>
  <Paragraphs>1161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1657</cp:revision>
  <cp:lastPrinted>2023-01-26T14:31:00Z</cp:lastPrinted>
  <dcterms:created xsi:type="dcterms:W3CDTF">2023-01-21T16:18:00Z</dcterms:created>
  <dcterms:modified xsi:type="dcterms:W3CDTF">2023-10-20T14:12:00Z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